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1DDD3F9B" w:rsidR="004360B1" w:rsidRDefault="00CD4BE3">
            <w:r>
              <w:t>1</w:t>
            </w:r>
            <w:r w:rsidR="0082296D">
              <w:t>5 F</w:t>
            </w:r>
            <w:r>
              <w:t>ebruary 202</w:t>
            </w:r>
            <w:r w:rsidR="0082296D">
              <w:t>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328AF18B" w:rsidR="004360B1" w:rsidRDefault="00B334A4">
            <w:r w:rsidRPr="00B334A4">
              <w:t>LTVIP2026TMIDS54366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101716D5" w:rsidR="004360B1" w:rsidRDefault="0082296D">
            <w:r w:rsidRPr="0082296D">
              <w:t>Prosperity Prognosticator: Startup Success Prediction using ML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67726D84" w14:textId="10A42B48" w:rsidR="00343899" w:rsidRPr="00343899" w:rsidRDefault="00343899">
      <w:pPr>
        <w:rPr>
          <w:bCs/>
        </w:rPr>
      </w:pPr>
      <w:r w:rsidRPr="00343899">
        <w:rPr>
          <w:bCs/>
        </w:rPr>
        <w:t>The Problem-Solution Fit ensures that the identified customer problem is effectively solved by the proposed AI-based Startup Success Prediction System. The solution is designed based on real investor challenges and behavioral patterns.</w:t>
      </w:r>
    </w:p>
    <w:p w14:paraId="03D6A6F7" w14:textId="77777777" w:rsidR="004360B1" w:rsidRDefault="00000000">
      <w:pPr>
        <w:rPr>
          <w:b/>
        </w:rPr>
      </w:pPr>
      <w:r>
        <w:rPr>
          <w:b/>
        </w:rPr>
        <w:t>Purpose:</w:t>
      </w:r>
    </w:p>
    <w:p w14:paraId="512BCD2C" w14:textId="29D59CEF" w:rsidR="004360B1" w:rsidRPr="00302A29" w:rsidRDefault="00302A29" w:rsidP="00302A29">
      <w:pPr>
        <w:rPr>
          <w:b/>
        </w:rPr>
      </w:pPr>
      <w:r w:rsidRPr="00302A29">
        <w:rPr>
          <w:rFonts w:ascii="Segoe UI Symbol" w:hAnsi="Segoe UI Symbol" w:cs="Segoe UI Symbol"/>
          <w:b/>
        </w:rPr>
        <w:t>✔</w:t>
      </w:r>
      <w:r w:rsidRPr="00302A29">
        <w:rPr>
          <w:b/>
        </w:rPr>
        <w:t xml:space="preserve"> Solve investment decision uncertainty using predictive analytics.</w:t>
      </w:r>
      <w:r w:rsidRPr="00302A29">
        <w:rPr>
          <w:b/>
        </w:rPr>
        <w:br/>
      </w:r>
      <w:r w:rsidRPr="00302A29">
        <w:rPr>
          <w:rFonts w:ascii="Segoe UI Symbol" w:hAnsi="Segoe UI Symbol" w:cs="Segoe UI Symbol"/>
          <w:b/>
        </w:rPr>
        <w:t>✔</w:t>
      </w:r>
      <w:r w:rsidRPr="00302A29">
        <w:rPr>
          <w:b/>
        </w:rPr>
        <w:t xml:space="preserve"> Increase solution adoption by providing an easy-to-use web interface.</w:t>
      </w:r>
      <w:r w:rsidRPr="00302A29">
        <w:rPr>
          <w:b/>
        </w:rPr>
        <w:br/>
      </w:r>
      <w:r w:rsidRPr="00302A29">
        <w:rPr>
          <w:rFonts w:ascii="Segoe UI Symbol" w:hAnsi="Segoe UI Symbol" w:cs="Segoe UI Symbol"/>
          <w:b/>
        </w:rPr>
        <w:t>✔</w:t>
      </w:r>
      <w:r w:rsidRPr="00302A29">
        <w:rPr>
          <w:b/>
        </w:rPr>
        <w:t xml:space="preserve"> Improve investor confidence using data-driven insights.</w:t>
      </w:r>
      <w:r w:rsidRPr="00302A29">
        <w:rPr>
          <w:b/>
        </w:rPr>
        <w:br/>
      </w:r>
      <w:r w:rsidRPr="00302A29">
        <w:rPr>
          <w:rFonts w:ascii="Segoe UI Symbol" w:hAnsi="Segoe UI Symbol" w:cs="Segoe UI Symbol"/>
          <w:b/>
        </w:rPr>
        <w:t>✔</w:t>
      </w:r>
      <w:r w:rsidRPr="00302A29">
        <w:rPr>
          <w:b/>
        </w:rPr>
        <w:t xml:space="preserve"> Reduce financial risks associated with startup investments.</w:t>
      </w:r>
      <w:r w:rsidRPr="00302A29">
        <w:rPr>
          <w:b/>
        </w:rPr>
        <w:br/>
      </w:r>
      <w:r w:rsidRPr="00302A29">
        <w:rPr>
          <w:rFonts w:ascii="Segoe UI Symbol" w:hAnsi="Segoe UI Symbol" w:cs="Segoe UI Symbol"/>
          <w:b/>
        </w:rPr>
        <w:t>✔</w:t>
      </w:r>
      <w:r w:rsidRPr="00302A29">
        <w:rPr>
          <w:b/>
        </w:rPr>
        <w:t xml:space="preserve"> Enhance decision-making efficiency using machine learning.</w:t>
      </w:r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381DA33A" w:rsidR="004360B1" w:rsidRDefault="00F04DDD">
      <w:r w:rsidRPr="00F04DDD">
        <w:rPr>
          <w:noProof/>
        </w:rPr>
        <w:drawing>
          <wp:inline distT="0" distB="0" distL="0" distR="0" wp14:anchorId="640BB9E4" wp14:editId="4D9B05EF">
            <wp:extent cx="5615940" cy="4027474"/>
            <wp:effectExtent l="0" t="0" r="3810" b="0"/>
            <wp:docPr id="186291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187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6702" cy="40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7166A73-4464-41B0-A551-C4FCFEC887A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441DE26-253A-4E88-8F72-52D7F70AE009}"/>
    <w:embedBold r:id="rId3" w:fontKey="{120E927D-F865-47FC-953D-4EFD2CBF7F1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292D247-4A1B-4F27-93B9-FA418AE3E7E9}"/>
    <w:embedItalic r:id="rId5" w:fontKey="{08BCF6F7-6F0B-4194-9E7B-65A32775A4A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63D85FD7-CEAB-4F6F-8FF1-8EA076BCEB53}"/>
    <w:embedBold r:id="rId7" w:fontKey="{CC8325AC-1320-4746-9CDC-BA82E39A7E2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15030699-93CD-432E-AD3B-079C8292C6E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912A2C"/>
    <w:multiLevelType w:val="hybridMultilevel"/>
    <w:tmpl w:val="3C9ED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2"/>
  </w:num>
  <w:num w:numId="2" w16cid:durableId="1399742601">
    <w:abstractNumId w:val="0"/>
  </w:num>
  <w:num w:numId="3" w16cid:durableId="14718956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A12D6"/>
    <w:rsid w:val="001D4A68"/>
    <w:rsid w:val="00302A29"/>
    <w:rsid w:val="00343899"/>
    <w:rsid w:val="004360B1"/>
    <w:rsid w:val="004F5EF0"/>
    <w:rsid w:val="005902FC"/>
    <w:rsid w:val="0082296D"/>
    <w:rsid w:val="009A08A9"/>
    <w:rsid w:val="00A33440"/>
    <w:rsid w:val="00B334A4"/>
    <w:rsid w:val="00CD4BE3"/>
    <w:rsid w:val="00DC5B3C"/>
    <w:rsid w:val="00F01C92"/>
    <w:rsid w:val="00F04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 Sai Prathap</cp:lastModifiedBy>
  <cp:revision>12</cp:revision>
  <cp:lastPrinted>2025-02-15T04:32:00Z</cp:lastPrinted>
  <dcterms:created xsi:type="dcterms:W3CDTF">2022-10-03T08:04:00Z</dcterms:created>
  <dcterms:modified xsi:type="dcterms:W3CDTF">2026-02-21T02:01:00Z</dcterms:modified>
</cp:coreProperties>
</file>